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601" w:type="dxa"/>
        <w:tblInd w:w="108" w:type="dxa"/>
        <w:tblLook w:val="04A0" w:firstRow="1" w:lastRow="0" w:firstColumn="1" w:lastColumn="0" w:noHBand="0" w:noVBand="1"/>
      </w:tblPr>
      <w:tblGrid>
        <w:gridCol w:w="1990"/>
        <w:gridCol w:w="1990"/>
        <w:gridCol w:w="1990"/>
        <w:gridCol w:w="8631"/>
      </w:tblGrid>
      <w:tr w:rsidR="00F27093" w:rsidRPr="00F27093" w:rsidTr="00F27093">
        <w:trPr>
          <w:trHeight w:val="2127"/>
        </w:trPr>
        <w:tc>
          <w:tcPr>
            <w:tcW w:w="3980" w:type="dxa"/>
            <w:gridSpan w:val="2"/>
            <w:shd w:val="clear" w:color="000000" w:fill="FFFFFF"/>
            <w:vAlign w:val="center"/>
            <w:hideMark/>
          </w:tcPr>
          <w:p w:rsidR="00F27093" w:rsidRPr="00F27093" w:rsidRDefault="00F27093" w:rsidP="00F27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21" w:type="dxa"/>
            <w:gridSpan w:val="2"/>
            <w:shd w:val="clear" w:color="000000" w:fill="FFFFFF"/>
            <w:vAlign w:val="center"/>
            <w:hideMark/>
          </w:tcPr>
          <w:p w:rsidR="007F6C23" w:rsidRPr="000616E4" w:rsidRDefault="007F6C23" w:rsidP="007F6C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616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Приложение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</w:t>
            </w:r>
            <w:r w:rsidRPr="000616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к Решению Совета депутатов     </w:t>
            </w:r>
            <w:r w:rsidRPr="000616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муниципального образования </w:t>
            </w:r>
            <w:r w:rsidRPr="000616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городской округ Люберцы       </w:t>
            </w:r>
            <w:r w:rsidRPr="000616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Московской области         </w:t>
            </w:r>
            <w:r w:rsidRPr="000616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</w:r>
            <w:r w:rsidR="009F01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от </w:t>
            </w:r>
            <w:r w:rsidR="009F01DA" w:rsidRPr="0015778A">
              <w:rPr>
                <w:rFonts w:ascii="Times New Roman" w:eastAsia="Times New Roman" w:hAnsi="Times New Roman"/>
                <w:sz w:val="28"/>
                <w:szCs w:val="28"/>
                <w:u w:val="single"/>
                <w:lang w:eastAsia="ru-RU"/>
              </w:rPr>
              <w:t>23.06.</w:t>
            </w:r>
            <w:r w:rsidR="009F01DA">
              <w:rPr>
                <w:rFonts w:ascii="Times New Roman" w:eastAsia="Times New Roman" w:hAnsi="Times New Roman"/>
                <w:sz w:val="28"/>
                <w:szCs w:val="28"/>
                <w:u w:val="single"/>
                <w:lang w:eastAsia="ru-RU"/>
              </w:rPr>
              <w:t xml:space="preserve"> </w:t>
            </w:r>
            <w:r w:rsidR="009F01DA" w:rsidRPr="0015778A">
              <w:rPr>
                <w:rFonts w:ascii="Times New Roman" w:eastAsia="Times New Roman" w:hAnsi="Times New Roman"/>
                <w:sz w:val="28"/>
                <w:szCs w:val="28"/>
                <w:u w:val="single"/>
                <w:lang w:eastAsia="ru-RU"/>
              </w:rPr>
              <w:t>2021 № 436/64</w:t>
            </w:r>
            <w:bookmarkStart w:id="0" w:name="_GoBack"/>
            <w:bookmarkEnd w:id="0"/>
            <w:r w:rsidRPr="00472CC8">
              <w:rPr>
                <w:rFonts w:ascii="Times New Roman" w:eastAsia="Times New Roman" w:hAnsi="Times New Roman"/>
                <w:sz w:val="28"/>
                <w:szCs w:val="28"/>
                <w:u w:val="single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u w:val="single"/>
                <w:lang w:eastAsia="ru-RU"/>
              </w:rPr>
              <w:t xml:space="preserve">   </w:t>
            </w:r>
            <w:r w:rsidRPr="000616E4">
              <w:rPr>
                <w:rFonts w:ascii="Times New Roman" w:eastAsia="Times New Roman" w:hAnsi="Times New Roman"/>
                <w:sz w:val="28"/>
                <w:szCs w:val="28"/>
                <w:u w:val="single"/>
                <w:lang w:eastAsia="ru-RU"/>
              </w:rPr>
              <w:t xml:space="preserve">  </w:t>
            </w:r>
            <w:r w:rsidRPr="000616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</w:t>
            </w:r>
          </w:p>
          <w:p w:rsidR="007F6C23" w:rsidRDefault="007F6C23" w:rsidP="007F6C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616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Приложение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</w:t>
            </w:r>
            <w:r w:rsidRPr="000616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к Решению Совета депутатов     </w:t>
            </w:r>
            <w:r w:rsidRPr="000616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муниципального образования </w:t>
            </w:r>
            <w:r w:rsidRPr="000616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городской округ Люберцы       </w:t>
            </w:r>
            <w:r w:rsidRPr="000616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Московской области         </w:t>
            </w:r>
            <w:r w:rsidRPr="000616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</w:r>
            <w:r w:rsidRPr="00435C0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 02.12.2020 № 395/56</w:t>
            </w:r>
          </w:p>
          <w:p w:rsidR="00F27093" w:rsidRPr="00F27093" w:rsidRDefault="00F27093" w:rsidP="007F6C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F27093" w:rsidRPr="00F27093" w:rsidTr="00F27093">
        <w:trPr>
          <w:trHeight w:val="1365"/>
        </w:trPr>
        <w:tc>
          <w:tcPr>
            <w:tcW w:w="14601" w:type="dxa"/>
            <w:gridSpan w:val="4"/>
            <w:shd w:val="clear" w:color="000000" w:fill="FFFFFF"/>
            <w:vAlign w:val="center"/>
            <w:hideMark/>
          </w:tcPr>
          <w:p w:rsidR="00F27093" w:rsidRPr="00F27093" w:rsidRDefault="00F27093" w:rsidP="00D60B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Ведомственная структура расходов бюджета муниципального образования городской округ Люберцы Московской области на  плановый период 20</w:t>
            </w:r>
            <w:r w:rsidR="00D60BB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  <w:r w:rsidR="001621B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  <w:r w:rsidRPr="00F2709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и 202</w:t>
            </w:r>
            <w:r w:rsidR="001621B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</w:t>
            </w:r>
            <w:r w:rsidRPr="00F2709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годов</w:t>
            </w:r>
          </w:p>
        </w:tc>
      </w:tr>
      <w:tr w:rsidR="00F27093" w:rsidRPr="00F27093" w:rsidTr="00F27093">
        <w:trPr>
          <w:trHeight w:val="80"/>
        </w:trPr>
        <w:tc>
          <w:tcPr>
            <w:tcW w:w="1990" w:type="dxa"/>
            <w:shd w:val="clear" w:color="auto" w:fill="auto"/>
            <w:noWrap/>
            <w:vAlign w:val="bottom"/>
            <w:hideMark/>
          </w:tcPr>
          <w:p w:rsidR="00F27093" w:rsidRPr="00F27093" w:rsidRDefault="00F27093" w:rsidP="00F27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90" w:type="dxa"/>
            <w:shd w:val="clear" w:color="auto" w:fill="auto"/>
            <w:noWrap/>
            <w:vAlign w:val="bottom"/>
            <w:hideMark/>
          </w:tcPr>
          <w:p w:rsidR="00F27093" w:rsidRPr="00F27093" w:rsidRDefault="00F27093" w:rsidP="00F27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90" w:type="dxa"/>
            <w:shd w:val="clear" w:color="auto" w:fill="auto"/>
            <w:noWrap/>
            <w:vAlign w:val="bottom"/>
            <w:hideMark/>
          </w:tcPr>
          <w:p w:rsidR="00F27093" w:rsidRPr="00F27093" w:rsidRDefault="00F27093" w:rsidP="00F27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31" w:type="dxa"/>
            <w:shd w:val="clear" w:color="auto" w:fill="auto"/>
            <w:noWrap/>
            <w:vAlign w:val="bottom"/>
            <w:hideMark/>
          </w:tcPr>
          <w:p w:rsidR="00F27093" w:rsidRPr="00F27093" w:rsidRDefault="00F27093" w:rsidP="00F27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27093" w:rsidRPr="00F27093" w:rsidTr="00F27093">
        <w:trPr>
          <w:trHeight w:val="315"/>
        </w:trPr>
        <w:tc>
          <w:tcPr>
            <w:tcW w:w="3980" w:type="dxa"/>
            <w:gridSpan w:val="2"/>
            <w:shd w:val="clear" w:color="000000" w:fill="FFFFFF"/>
            <w:vAlign w:val="center"/>
            <w:hideMark/>
          </w:tcPr>
          <w:p w:rsidR="00F27093" w:rsidRPr="00F27093" w:rsidRDefault="00F27093" w:rsidP="00F27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21" w:type="dxa"/>
            <w:gridSpan w:val="2"/>
            <w:shd w:val="clear" w:color="000000" w:fill="FFFFFF"/>
            <w:vAlign w:val="center"/>
            <w:hideMark/>
          </w:tcPr>
          <w:p w:rsidR="00F27093" w:rsidRPr="00F27093" w:rsidRDefault="00F27093" w:rsidP="00F27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(рублей)</w:t>
            </w:r>
          </w:p>
        </w:tc>
      </w:tr>
    </w:tbl>
    <w:tbl>
      <w:tblPr>
        <w:tblStyle w:val="a7"/>
        <w:tblW w:w="14425" w:type="dxa"/>
        <w:tblLayout w:type="fixed"/>
        <w:tblLook w:val="04A0" w:firstRow="1" w:lastRow="0" w:firstColumn="1" w:lastColumn="0" w:noHBand="0" w:noVBand="1"/>
      </w:tblPr>
      <w:tblGrid>
        <w:gridCol w:w="4928"/>
        <w:gridCol w:w="777"/>
        <w:gridCol w:w="851"/>
        <w:gridCol w:w="640"/>
        <w:gridCol w:w="1701"/>
        <w:gridCol w:w="1099"/>
        <w:gridCol w:w="1985"/>
        <w:gridCol w:w="2444"/>
      </w:tblGrid>
      <w:tr w:rsidR="00650EB6" w:rsidRPr="00B52013" w:rsidTr="00650EB6">
        <w:trPr>
          <w:tblHeader/>
        </w:trPr>
        <w:tc>
          <w:tcPr>
            <w:tcW w:w="4928" w:type="dxa"/>
            <w:vMerge w:val="restart"/>
            <w:vAlign w:val="center"/>
          </w:tcPr>
          <w:p w:rsidR="00650EB6" w:rsidRPr="00B52013" w:rsidRDefault="00650EB6" w:rsidP="00650EB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Наименования</w:t>
            </w:r>
          </w:p>
        </w:tc>
        <w:tc>
          <w:tcPr>
            <w:tcW w:w="777" w:type="dxa"/>
            <w:vMerge w:val="restart"/>
            <w:vAlign w:val="center"/>
          </w:tcPr>
          <w:p w:rsidR="00650EB6" w:rsidRPr="00B52013" w:rsidRDefault="00650EB6" w:rsidP="00650EB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Код</w:t>
            </w:r>
          </w:p>
        </w:tc>
        <w:tc>
          <w:tcPr>
            <w:tcW w:w="851" w:type="dxa"/>
            <w:vMerge w:val="restart"/>
            <w:vAlign w:val="center"/>
          </w:tcPr>
          <w:p w:rsidR="00650EB6" w:rsidRPr="00B52013" w:rsidRDefault="00650EB6" w:rsidP="00650EB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Рз</w:t>
            </w:r>
          </w:p>
        </w:tc>
        <w:tc>
          <w:tcPr>
            <w:tcW w:w="640" w:type="dxa"/>
            <w:vMerge w:val="restart"/>
            <w:vAlign w:val="center"/>
          </w:tcPr>
          <w:p w:rsidR="00650EB6" w:rsidRPr="00B52013" w:rsidRDefault="00650EB6" w:rsidP="00650EB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</w:t>
            </w:r>
          </w:p>
        </w:tc>
        <w:tc>
          <w:tcPr>
            <w:tcW w:w="1701" w:type="dxa"/>
            <w:vMerge w:val="restart"/>
            <w:vAlign w:val="center"/>
          </w:tcPr>
          <w:p w:rsidR="00650EB6" w:rsidRPr="00B52013" w:rsidRDefault="00650EB6" w:rsidP="00650EB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ЦСР</w:t>
            </w:r>
          </w:p>
        </w:tc>
        <w:tc>
          <w:tcPr>
            <w:tcW w:w="1099" w:type="dxa"/>
            <w:vMerge w:val="restart"/>
            <w:vAlign w:val="center"/>
          </w:tcPr>
          <w:p w:rsidR="00650EB6" w:rsidRPr="00B52013" w:rsidRDefault="00650EB6" w:rsidP="00650EB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ВР</w:t>
            </w:r>
          </w:p>
        </w:tc>
        <w:tc>
          <w:tcPr>
            <w:tcW w:w="4429" w:type="dxa"/>
            <w:gridSpan w:val="2"/>
            <w:vAlign w:val="center"/>
          </w:tcPr>
          <w:p w:rsidR="00650EB6" w:rsidRPr="00B52013" w:rsidRDefault="00650EB6" w:rsidP="00650EB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Сумма </w:t>
            </w:r>
          </w:p>
        </w:tc>
      </w:tr>
      <w:tr w:rsidR="00650EB6" w:rsidRPr="00B52013" w:rsidTr="00650EB6">
        <w:trPr>
          <w:tblHeader/>
        </w:trPr>
        <w:tc>
          <w:tcPr>
            <w:tcW w:w="4928" w:type="dxa"/>
            <w:vMerge/>
            <w:vAlign w:val="center"/>
          </w:tcPr>
          <w:p w:rsidR="00650EB6" w:rsidRPr="00B52013" w:rsidRDefault="00650EB6" w:rsidP="00650EB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77" w:type="dxa"/>
            <w:vMerge/>
            <w:vAlign w:val="center"/>
          </w:tcPr>
          <w:p w:rsidR="00650EB6" w:rsidRPr="00B52013" w:rsidRDefault="00650EB6" w:rsidP="00650EB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650EB6" w:rsidRPr="00B52013" w:rsidRDefault="00650EB6" w:rsidP="00650EB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40" w:type="dxa"/>
            <w:vMerge/>
            <w:vAlign w:val="center"/>
          </w:tcPr>
          <w:p w:rsidR="00650EB6" w:rsidRPr="00B52013" w:rsidRDefault="00650EB6" w:rsidP="00650EB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vMerge/>
            <w:vAlign w:val="center"/>
          </w:tcPr>
          <w:p w:rsidR="00650EB6" w:rsidRPr="00B52013" w:rsidRDefault="00650EB6" w:rsidP="00650EB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99" w:type="dxa"/>
            <w:vMerge/>
            <w:vAlign w:val="center"/>
          </w:tcPr>
          <w:p w:rsidR="00650EB6" w:rsidRPr="00B52013" w:rsidRDefault="00650EB6" w:rsidP="00650EB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vAlign w:val="center"/>
          </w:tcPr>
          <w:p w:rsidR="00650EB6" w:rsidRPr="00B52013" w:rsidRDefault="00650EB6" w:rsidP="00650EB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1575B5"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на </w:t>
            </w: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202</w:t>
            </w:r>
            <w:r w:rsidR="001621BE"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2444" w:type="dxa"/>
            <w:vAlign w:val="center"/>
          </w:tcPr>
          <w:p w:rsidR="00650EB6" w:rsidRPr="00B52013" w:rsidRDefault="001575B5" w:rsidP="00650EB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на </w:t>
            </w:r>
            <w:r w:rsidR="00650EB6"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202</w:t>
            </w:r>
            <w:r w:rsidR="001621BE"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  <w:r w:rsidR="00650EB6"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650EB6" w:rsidRPr="00B52013" w:rsidTr="00650EB6">
        <w:tc>
          <w:tcPr>
            <w:tcW w:w="4928" w:type="dxa"/>
            <w:vAlign w:val="center"/>
          </w:tcPr>
          <w:p w:rsidR="00650EB6" w:rsidRPr="00B52013" w:rsidRDefault="00650EB6" w:rsidP="00650EB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77" w:type="dxa"/>
            <w:vAlign w:val="center"/>
          </w:tcPr>
          <w:p w:rsidR="00650EB6" w:rsidRPr="00B52013" w:rsidRDefault="00650EB6" w:rsidP="00650EB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51" w:type="dxa"/>
            <w:vAlign w:val="center"/>
          </w:tcPr>
          <w:p w:rsidR="00650EB6" w:rsidRPr="00B52013" w:rsidRDefault="00650EB6" w:rsidP="00650EB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40" w:type="dxa"/>
            <w:vAlign w:val="center"/>
          </w:tcPr>
          <w:p w:rsidR="00650EB6" w:rsidRPr="00B52013" w:rsidRDefault="00650EB6" w:rsidP="00650EB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701" w:type="dxa"/>
            <w:vAlign w:val="center"/>
          </w:tcPr>
          <w:p w:rsidR="00650EB6" w:rsidRPr="00B52013" w:rsidRDefault="00650EB6" w:rsidP="00650EB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099" w:type="dxa"/>
            <w:vAlign w:val="center"/>
          </w:tcPr>
          <w:p w:rsidR="00650EB6" w:rsidRPr="00B52013" w:rsidRDefault="00650EB6" w:rsidP="00650EB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985" w:type="dxa"/>
            <w:vAlign w:val="center"/>
          </w:tcPr>
          <w:p w:rsidR="00650EB6" w:rsidRPr="00B52013" w:rsidRDefault="00650EB6" w:rsidP="00650EB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2444" w:type="dxa"/>
            <w:vAlign w:val="center"/>
          </w:tcPr>
          <w:p w:rsidR="00650EB6" w:rsidRPr="00B52013" w:rsidRDefault="00650EB6" w:rsidP="00650EB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Администрация муниципального образования городской округ Люберцы Московской области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3 014 931 317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2 933 246 947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1 075 434 040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1 115 843 374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3 093 106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3 093 106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Муниципальная программа "Управление имуществом и муниципальными финансами"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3 093 106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3 093 106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3 093 106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3 093 106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3 093 106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3 093 106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высшего должностного лица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3 093 106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3 093 106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3 093 106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3 093 106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3 093 106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3 093 106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430 391 428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428 345 248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"Культура"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4 104 000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4 107 000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Подпрограмма "Развитие архивного </w:t>
            </w: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дела в Московской области"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4 104 000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4 107 000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"Временное хранение, комплектование, учет и использование архивных документов, относящихся к собственности Московской области и временно хранящихся в муниципальных архивах"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4 104 000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4 107 000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4 104 000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4 107 000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3 839 500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3 839 500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3 839 500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3 839 500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264 500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267 500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264 500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267 500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13 050 000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13 050 000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13 050 000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13 050 000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13 050 000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13 050 000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13 050 000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13 050 000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11 376 000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11 376 000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11 376 000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11 376 000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1 674 000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1 674 000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1 674 000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1 674 000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9 670 000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9 670 000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9 670 000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9 670 000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"Предоставление мер социальной поддержки и субсидий по оплате жилого помещения и коммунальных услуг гражданам Российской Федерации, имеющим место жительства в Московской области"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9 670 000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9 670 000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предоставления гражданам субсидий на оплату жилого помещения и коммунальных услуг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9 670 000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9 670 000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</w:t>
            </w: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7 836 000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7 836 000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7 836 000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7 836 000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1 834 000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1 834 000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1 834 000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1 834 000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1 628 000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1 628 000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эпизоотического и ветеринарно-санитарного благополучия"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1 628 000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1 628 000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эпизоотического благополучия территории от заноса и распространения заразных, в том числе особо опасных болезней животных, включая африканскую чуму свиней"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1 628 000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1 628 000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Осуществление переданных </w:t>
            </w: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полномочий Московской области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1 628 000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1 628 000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1 357 000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1 357 000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1 357 000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1 357 000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271 000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271 000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271 000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271 000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"Жилище"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"Комплексное освоение земельных участков в целях жилищного строительства и развитие застроенных территорий"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"Финансовое </w:t>
            </w: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обеспечение выполнения отдельных государственных полномочий в сфере жилищной политики, переданных органам местного самоуправления"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Осуществление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376 000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376 000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376 000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376 000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инженерной инфраструктуры и энергоэффективности"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662 000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662 000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662 000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662 000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662 000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662 000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662 000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662 000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</w:t>
            </w: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576 000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576 000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576 000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576 000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372 265 428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370 216 248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372 265 428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370 216 248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372 265 428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370 216 248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371 465 428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369 416 248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298 738 789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298 738 789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298 738 789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298 738 789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72 568 408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70 519 228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72 568 408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70 519 228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158 231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158 231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158 231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158 231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Взносы в общественные организации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1250100870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1250100870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1250100870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27 100 000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27 100 000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Подпрограмма "Развитие системы информирования населения о деятельности органов местного </w:t>
            </w: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самоуправления Московской области, создание доступной современной медиасреды"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27 100 000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27 100 000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"Информирование населения об основных событиях социально-экономического развития и общественно-политической жизни"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27 100 000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27 100 000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</w:t>
            </w: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освещение деятельности в печатных СМИ)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</w:t>
            </w: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освещение деятельности путем изготовления и распространения (вещания) радиопрограммы)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</w:t>
            </w: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общественно-политической жизни, освещение деятельности путем изготовления и распространения (вещания) телепередач)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</w:t>
            </w: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экономического развития, общественно-политической жизни, освещение деятельности в электронных СМИ, распространяемых в сети Интернет (сетевых изданиях). Создание и ведение информационных ресурсов и баз данных муниципального образования)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</w:t>
            </w: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общественной инфраструктуры и иной официальной информации (Информирование населения путем изготовления и распространения полиграфической продукции о социально значимых вопросах в деятельности органов местного самоуправления муниципального образования, формирование положительного образа муниципального образования как социально ориентированного, комфортного для жизни и ведения предпринимательской деятельности)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"Архитектура и градостроительство"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1 434 000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1 434 000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"Реализация политики пространственного развития городского округа"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1 434 000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1 434 000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"Финансовое обеспечение выполнения отдельных </w:t>
            </w: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государственных полномочий в сфере архитектуры и градостроительства, переданных органам местного самоуправления муниципальных образований Московской области"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1 434 000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1 434 000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Осуществление отдельных государственных полномочий в части присвоения адресов объектам адресации, изменения и аннулирования адресов, присвоения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структуры, изменения, аннулирования таких наименований, согласования переустройства и перепланировки помещений в многоквартирном доме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1 434 000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1 434 000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1 128 000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1 128 000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1 128 000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1 128 000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306 000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306 000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306 000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306 000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фонды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Резервный фонд администрации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621 949 506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664 405 020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Оказание поддержки социально </w:t>
            </w: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ориентированным некоммерческим организациям (Предоставление субсидии СО НКО в сфере охраны здоровья)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0490100764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0490100764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0490100764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221 071 786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228 637 169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221 071 786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228 637 169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221 071 786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228 637 169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2 210 000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2 210 000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закупки товаров, работ и услуг </w:t>
            </w: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обеспечение деятельности органов местного самоуправления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218 861 786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226 427 169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195 155 182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202 695 122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195 155 182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202 695 122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22 652 394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22 677 838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22 652 394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22 677 838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1 054 209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1 054 209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1 054 209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1 054 209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4 444 000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2 064 000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информирования населения о деятельности органов местного самоуправления Московской области, создание доступной современной медиасреды"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создания и эксплуатации сети объектов наружной рекламы"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(Приведение в соответствие количества и фактического расположения рекламных конструкций на территории муниципального образования согласованной Правительством Московской области </w:t>
            </w: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схеме размещения рекламных конструкций)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(Проведение мероприятий, к которым обеспечено праздничное/тематическое оформление территории муниципального образования в соответствии с постановлением Правительства Московской области от 21.05.2014 № 363/16 «Об утверждении Методических рекомендаций по размещению и эксплуатации элементов праздничного, тематического и праздничного светового оформления на территории </w:t>
            </w: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Московской области»)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(ПИнформирование населения об основных событиях социально-экономического развития и общественно-политической жизни посредством размещения социальной рекламы на объектах наружной рекламы и информации)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2 444 000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"Корректировка списков кандидатов в присяжные заседатели федеральных судов общей юрисдикции в Российской Федерации"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2 444 000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1350451200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2 444 000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1350451200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2 444 000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1350451200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2 444 000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"Пассажирский транспорт общего пользования"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"Организация транспортного обслуживания населения по муниципальным маршрутам регулярных перевозок по регулируемым тарифам в соответствии с муниципальными контрактами и договорами на выполнение работ по </w:t>
            </w: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перевозке пассажиров"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Создание условий для предоставления транспортных услуг населению и организация транспортного обслуживания населения в границах городского округа (в части автомобильного транспорта) (Организация транспортных услуг по перевозке организованных групп населения (спортсменов, молодёжи, пенсионеров, подростков и др.) городского округа Люберцы для участия в областных и окружных мероприятиях)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278 508 532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278 508 532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Подпрограмма "Снижение административных барьеров, повышение качества и доступности предоставления государственных и муниципальных услуг, в том числе на </w:t>
            </w: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базе многофункциональных центров предоставления государственных и муниципальных услуг, а также услуг почтовой связи"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278 508 532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278 508 532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"Организация деятельности многофункциональных центров предоставления государственных и муниципальных услуг"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278 508 532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278 508 532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многофункциональный центр предоставления государственных и муниципальных услуг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278 508 532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278 508 532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278 508 532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278 508 532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278 508 532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278 508 532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106 405 189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143 175 320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Оплата исполнительных листов, судебных издержек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расходы (Зарезервированные средства на финансирование расходов, </w:t>
            </w: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 которым предусмотрено софинансирование в виде субсидий, предоставляемых из бюджета вышестоящего уровня)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9900004001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86 405 189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123 175 320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9900004001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86 405 189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123 175 320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9900004001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86 405 189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123 175 320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Национальная оборона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168 000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Мобилизационная подготовка экономики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168 000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168 000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168 000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168 000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осуществление мероприятий по мобилизационной подготовке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168 000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168 000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168 000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107 520 105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107 420 105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7 548 439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7 548 439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7 548 439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7 548 439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"Снижение рисков возникновения и смягчение последствий чрезвычайных ситуаций природного и техногенного характера на территории муниципального образования Московской области"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"Выполнение мероприятий по безопасности населения на водных объектах, расположенных на территории муниципального образования Московской области"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Осуществление мероприятий по обеспечению безопасности людей на водных объектах, охране их жизни и здоровья (Изготовление наглядных пособий, информационных стендов, аншлагов, табличек по мерам безопасности на водных объектах в </w:t>
            </w: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зонах отдыха на водных объектах)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0820200731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0820200731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0820200731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по обеспечению безопасности людей на водных объектах, охране их жизни и здоровья (Организация деятельности спасательных постов на водных объектах, закупка передвижных водно-спасательных постов и оснащения для водно-спасательных постов)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0820200732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0820200732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0820200732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совершенствование систем оповещения и информирования населения муниципального образования Московской области"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6 598 439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6 598 439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"Создание, </w:t>
            </w: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развитие и поддержание в постоянной готовности систем оповещения населения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 (происшествиях) на территории муниципального образования Московской области"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6 598 439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6 598 439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Поддержка в состоянии постоянной готовности к использованию систем оповещения населения об опасности, объектов гражданской обороны (Содержание, приобретение и установка оборудования системы оповещения населения городского округа )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6 598 439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6 598 439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6 598 439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6 598 439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6 598 439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6 598 439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Другие вопросы в области национальной безопасности и </w:t>
            </w: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правоохранительной деятельности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99 971 666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99 871 666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98 471 666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98 471 666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48 467 080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48 467 080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деятельности общественных объединений правоохранительной направленности"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гражданам и их объединениям, участвующим в охране общественного порядка, создание условий для деятельности народных дружин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"Развертывание элементов системы технологического обеспечения региональной общественной безопасности и оперативного управления "Безопасный регион"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40 567 080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40 567 080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в сфере профилактики правонарушений (Оказание услуг по предоставлению видеоинформации для системы технологического обеспечения региональной общественной безопасности и оперативного управления «Безопасный регион»)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40 567 080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40 567 080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40 567 080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40 567 080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40 567 080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40 567 080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"Снижение рисков возникновения и смягчение последствий чрезвычайных ситуаций природного и техногенного характера на территории муниципального образования Московской области"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49 524 586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49 524 586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</w:t>
            </w: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"Осуществление мероприятий по защите и смягчению последствий от чрезвычайных ситуаций природного и техногенного характера населения и территорий муниципального образования Московской области"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49 524 586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49 524 586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Участие в предупреждении и ликвидации последствий чрезвычайных ситуаций в границах городского округа (Изготовление наглядных пособий, информационных стендов, табличек, листовок, памяток, брошюр, видеороликов по действиям населения в ЧС)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0820100342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0820100342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0820100342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Участие в предупреждении и ликвидации последствий чрезвычайных ситуаций в границах городского округа (Расходы на подготовку и обучение населения округа в области ГО, создание, содержание  и организацию </w:t>
            </w: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деятельности курсов ГО муниципального образования, учебных консультационных пунктов (УКП).)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5 108 359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5 108 359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(Закупка материалов и оборудования для проведения мероприятий по ликвидации и предотвращению ЧС)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0820100344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Закупка товаров, работ и услуг для </w:t>
            </w: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0820100344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0820100344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(Страхование расходов по локализации и ликвидации чрезвычайных ситуаций муниципального, межмуниципального и регионального характера)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0820100345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0820100345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0820100345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Участие в предупреждении и ликвидации последствий чрезвычайных ситуаций в границах городского округа (Создание запасов материальных ресурсов городского округа Люберцы Московской области для ликвидации чрезвычайных ситуаций, в том числе последствий </w:t>
            </w: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террористических актов)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0820100346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0820100346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0820100346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Содержание и развитие муниципальных экстренных оперативных служб  ( Содержание оперативного персонала системы обеспечения вызова муниципальных экстренных оперативных служб по единому номеру 112, ЕДДС)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41 319 227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41 319 227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36 675 649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36 675 649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36 675 649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36 675 649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4 643 578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4 643 578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4 643 578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4 643 578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Подпрограмма "Обеспечение пожарной безопасности на территории </w:t>
            </w: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муниципального образования Московской области"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"Повышение степени пожарной безопасности"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(Выпуск и распространение литовок, памяток, брошюр по пожарной безопасности.  Изготовление, установка и актуализация информационных стендов и информационных табличек по мерам пожарной безопасности в муниципальных учреждениях и местах массового пребывания людей)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Обеспечение первичных мер пожарной безопасности в границах городского округа (Разработка (приобретение) и распространение учебных видеофильмов, специальных видеороликов о соблюдении правил </w:t>
            </w: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пожарной безопасности.)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0840100364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0840100364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0840100364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(Приобретение пожарно-технического имущества. Выполнение работ по уходу за противопожарными полосами (опашка) в населенных пунктах, прилегающих к лесным массивам, на территории городского округа )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Обеспечение первичных мер пожарной безопасности в границах городского округа (Установка и содержание пожарных извещателей в жилых помещениях, занимаемых </w:t>
            </w: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малообеспеченными гражданами, малообеспеченными или многодетными семьями городского округа )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"Дороги Подмосковья"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(Приобретение материалов для оформления уголков (кабинетов) по БДД наглядной агитацией по профилактике детского дорожно-транспортного травматизма в общеобразовательных учреждениях)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1420500211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Закупка товаров, работ и услуг для </w:t>
            </w: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1420500211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1420500211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(Приобретение для обучающихся образовательных организаций световозращающих жилетов и световозвращающих элементов (браслетов, рюкзаков, значков))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1420500212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1420500212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1420500212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(Приобретение видеоматериала по профилактике БДД, уголков ЮИД с наглядной агитацией)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1420500213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1420500213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закупки товаров, работ и услуг </w:t>
            </w: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1420500213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Мероприятия по обеспечению безопасности дорожного движения (Организация окружного слета ЮИД и других окружных мероприятий по профилактике и предупреждению детского дорожно-транспортного травматизма (приобретение комплектов современного оборудования, расходных материалов и призов победителям)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1420500214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1420500214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1420500214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(Создание специализированной рекламы, предупреждающей участников дорожного движения от опасного поведения на дорогах и размещение ее, в том числе и на видеомониторах, расположенных на улично-дорожной сети)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1420500215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1420500215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1420500215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(Организация окружного конкурса водительского мастерства и других мероприятий по повышению БДД (аренда площадки, приобретение расходных материалов и формирования призового фонда победителям))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1420500217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1420500217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1420500217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555 375 670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555 133 740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Дорожное хозяйство (дорожные фонды)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529 472 000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533 017 000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445 187 000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448 732 000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"Дороги Подмосковья"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445 187 000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448 732 000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445 187 000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448 732 000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автомобильных дорог общего пользования ( в.т. числе: ямочный ремонт, замена дорожных знаков и стоек, замена и окраска бортового камня, нанесение горизонтальной разметки, замена и ремонт ограждений))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1420500201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296 197 356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296 197 356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1420500201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296 197 356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296 197 356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1420500201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296 197 356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296 197 356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системы ливневой канализации на дорогах общего пользования)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16 002 644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15 502 644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Предоставление субсидий </w:t>
            </w: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10 002 644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10 002 644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10 002 644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10 002 644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(Выявление, перемещение, хранение и утилизация брошенных, бесхозяйных транспортных средств, частей разукомплектованных транспортных средств на территории городского округа Люберцы)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1420500203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1420500203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1420500203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Дорожная деятельность в отношении автомобильных дорог местного значения в границах городского округа </w:t>
            </w: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(Содержание светофорных объектов)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1420500204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1420500204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1420500204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(Ремонтные работы объектов дорожного хозяйства)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1420500205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1420500205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1420500205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(Адаптация объектов дорожно-транспортной инфраструктуры городского округа Люберцы для инвалидов и других маломобильных групп населения)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142050021Г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142050021Г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142050021Г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(Нанесение разметки в городском округе Люберцы)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142050021Ж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33 800 000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33 800 000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142050021Ж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33 800 000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33 800 000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142050021Ж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33 800 000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33 800 000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 работ по капитальному ремонту и ремонту автомобильных дорог общего пользования местного значения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14205S0240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92 237 000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96 282 000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14205S0240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92 237 000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96 282 000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14205S0240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92 237 000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96 282 000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84 285 000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84 285 000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"Благоустройство общественных </w:t>
            </w: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территорий муниципальных образований Московской области"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Комплексное благоустройство территорий муниципальных образований Московской области за счет средств местного бюджета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"Благоустройство территорий"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44 285 000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44 285 000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44 285 000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44 285 000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в части ремонта асфальтового покрытия дворовых территорий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1720100630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44 285 000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44 285 000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1720100630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44 285 000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44 285 000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1720100630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44 285 000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44 285 000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Связь и информатика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12 850 670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16 063 740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12 850 670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16 063 740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12 850 670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16 063 740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"Информационная инфраструктура"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8 470 000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11 495 000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информационной инфраструктуры ( Обеспечение оборудованием и поддержание его работоспособности)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8 470 000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11 495 000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8 470 000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11 495 000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8 470 000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11 495 000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"Информационная безопасность"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3 012 170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3 163 390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Информационная безопасность (Приобретение, установка, настройка, монтаж и техническое обслуживание сертифицированных по требованиям </w:t>
            </w: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безопасности информации технических, программных и программно-технических средств защиты конфиденциальной информации и персональных данных, антивирусного программного обеспечения, средств электронной подписи, средств защиты информационно-технологической и телекоммуникационной инфраструктуры от компьютерных атак, а также проведение мероприятий по защите информации и аттестации по требованиям безопасности информации объектов информатизации, ЦОД и ИС, используемых ОМСУ муниципального образования Московской области)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3 012 170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3 163 390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3 012 170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3 163 390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3 012 170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3 163 390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"Цифровое государственное управление"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1 368 500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1 405 350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Цифровое государственное </w:t>
            </w: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управление (Обеспечение программными продуктами)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1 368 500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1 405 350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1 368 500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1 405 350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1 368 500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1 405 350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13 053 000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6 053 000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3 053 000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3 053 000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3 053 000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3 053 000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"Развитие похоронного дела на территории Московской области"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3 053 000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3 053 000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0810762820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3 053 000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3 053 000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0810762820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3 053 000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3 053 000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0810762820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3 053 000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3 053 000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"Предпринимательство"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"Инвестиции"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многофункциональных индустриальных парков, технологических парков, промышленных площадок"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Стимулирование инвестиционной деятельности муниципальных образований за счет средств местного бюджета (Предоставление субсидий начинающим малым предпринимателям на создание собственного дела)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1110274511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1110274511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1110274511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"Развитие малого и среднего предпринимательства"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механизмов муниципальной поддержки субъектов малого и среднего предпринимательства"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Содействие развитию малого и среднего предпринимательства (Частичная компенсация субъектам малого и среднего предпринимательства затрат на уплату первого взноса (аванса) при заключении договора лизинга оборудования, закупаемого, в том числе в целях повышения производительности труда)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1130200751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1130200751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1130200751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Содействие развитию малого и среднего предпринимательства (Частичная компенсация субъектам малого и среднего предпринимательства затрат, </w:t>
            </w: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связанных с приобретением оборудования в целях создания и (или) развития либо модернизации производства товаров (работ, услуг)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Содействие развитию малого и среднего предпринимательства ( Частичная компенсация затрат субъектам малого и среднего предпринимательства, осуществляющим предоставление услуг (производство товаров) в следующих сферах деятельности: социальное обслуживание граждан, услуги здравоохранения, физкультурно- оздоровительная деятельность, реабилитация инвалидов, проведение занятий в детских и молодежных кружках, секциях, студиях, создание и развитие детских центров, производство и (или) реализация медицинской техники, </w:t>
            </w: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протезно-ортопедических изделий, а также технических средств, включая автомототранспорт, материалов для профилактики инвалидности или реабилитации инвалидов, обеспечение культурно-просветительской деятельности (музеи, театры, школы-студии, музыкальные учреждения, творческие мастерские), предоставление образовательных услуг группам граждан, имеющим ограниченный доступ к образовательным услугам, ремесленничество)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1130200753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1130200753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1130200753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Обеспечение деятельности администрации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"Дороги Подмосковья"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 Разработка программы комплексного развития транспортной инфраструктуры (ПКРТИ разрабатывается на 10 лет), с дальнейшей разработкой КСОДД и ПОДД)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142050021Ф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142050021Ф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142050021Ф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Жилищно-коммунальное хозяйство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826 565 542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672 593 998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Жилищное хозяйство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1 555 000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1 555 000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1 555 000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1 555 000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1 555 000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1 555 000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1 555 000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1 555 000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Создание условий для беспрепятственного доступа инвалидов и других маломобильных групп населения в многоквартирных домах)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1 555 000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1 555 000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1 555 000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1 555 000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юридическим лицам (кроме некоммерческих организаций), индивидуальным предпринимателям, </w:t>
            </w: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физическим лицам - производителям товаров, работ, услуг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1 555 000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1 555 000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Коммунальное хозяйство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126 394 270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17 917 280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инженерной инфраструктуры и энергоэффективности"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126 394 270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17 917 280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"Чистая вода"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126 394 270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17 917 280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"Чистая вода"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101F500000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126 394 270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17 917 280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101F552430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126 394 270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17 917 280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101F552430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126 394 270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17 917 280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101F552430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126 394 270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17 917 280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Благоустройство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481 733 326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435 285 476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2 544 000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2 544 000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мелиорации земель сельскохозяйственного назначения"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"Предотвращение выбытия из оборота земель сельскохозяйственного назначения и развитие мелиоративных систем и гидротехнических сооружений сельскохозяйственного </w:t>
            </w: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назначения"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Проведение мероприятий по комплексной борьбе с борщевиком Сосновского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эпизоотического и ветеринарно-санитарного благополучия"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2 444 000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2 444 000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эпизоотического благополучия территории от заноса и распространения заразных, в том числе особо опасных болезней животных, включая африканскую чуму свиней"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2 444 000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2 444 000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Московской области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2 444 000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2 444 000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Закупка товаров, работ и услуг для </w:t>
            </w: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2 444 000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2 444 000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2 444 000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2 444 000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25 925 748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25 925 748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25 925 748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25 925 748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"Развитие похоронного дела на территории Московской области"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25 925 748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25 925 748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ритуальных услуг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87 200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87 200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87 200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87 200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87 200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87 200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Содержание мест захоронения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25 814 603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25 814 603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25 814 603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25 814 603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закупки товаров, работ и услуг </w:t>
            </w: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25 814 603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25 814 603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обеспечение деятельности (оказание услуг) муниципальных учреждений в сфере похоронного дела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23 945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23 945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23 945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23 945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23 945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23 945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453 263 577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406 815 728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180 487 341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134 122 102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"Благоустройство общественных территорий муниципальных образований Московской области"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103 976 120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Комплексное благоустройство территорий муниципальных образований Московской области за счет средств местного бюджета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Приобретение коммунальной техники за счет средств местного бюджета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1710171360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3 976 120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1710171360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3 976 120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1710171360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3 976 120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76 511 221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34 122 102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программ формирования современной городской среды в части достижения основного результата по благоустройству общественных территорий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171F255559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75 000 000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171F255559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75 000 000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171F255559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75 000 000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Устройство и капитальный ремонт систем наружного освещения в рамках реализации проекта "Светлый город"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171F2S2630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1 511 221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34 122 102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171F2S2630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1 511 221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34 122 102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171F2S2630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1 511 221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34 122 102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"Благоустройство территорий"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272 776 236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272 693 626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272 776 236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272 693 626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105 777 868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105 777 868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105 777 868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105 777 868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105 777 868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105 777 868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Организация благоустройства </w:t>
            </w: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территории городского округа (Благоустройство общественных территорий городского округа Люберцы ( в т.ч. благоустройство зон массового отдыха граждан (скверов, аллей и бульваров))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1720100621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1720100621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1720100621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(Содержание территорий городского округа Люберцы)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80 760 799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80 678 188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80 760 799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80 678 188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80 760 799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80 678 188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(Вырубка аварийных и сухостойных деревьев)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1720100623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Закупка товаров, работ и услуг для </w:t>
            </w: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1720100623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1720100623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(Новогоднее оформление территорий городского округа Люберцы)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1720100624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7 962 570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7 962 570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1720100624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7 962 570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7 962 570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1720100624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7 962 570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7 962 570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(Цветочное оформление территорий городского округа Люберцы)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1720100625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8 914 000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8 914 000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1720100625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8 914 000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8 914 000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1720100625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8 914 000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8 914 000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Организация благоустройства территории городского округа </w:t>
            </w: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(Проведение компенсационного озеленения)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(Демонтаж незаконно установленных нестационарных объектов и строений)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1720100627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1720100627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1720100627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(Выполнение работ по благоустройству после демонтажа незаконно установленных нестационарных объектов)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1720100628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1720100628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1720100628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(Ликвидация несанкционированных свалок и навалов мусора на территории городского округа Люберцы)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1720100629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1720100629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1720100629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216 882 947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217 836 241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15 984 193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15 984 193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15 984 193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15 984 193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"Развитие похоронного дела на территории Московской области"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15 984 193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15 984 193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обеспечение деятельности (оказание услуг) муниципальных учреждений в сфере похоронного дела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15 984 193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15 984 193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15 095 640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15 095 640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15 095 640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15 095 640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788 553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788 553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788 553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788 553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200 898 753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201 852 048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"Благоустройство территорий"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200 898 753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201 852 048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"Обеспечение </w:t>
            </w: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комфортной среды проживания на территории муниципального образования"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200 898 753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201 852 048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обеспечение деятельности (оказание услуг) муниципальных учреждений в сфере благоустройства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200 898 753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201 852 048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164 320 086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164 319 786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164 320 086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164 319 786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34 164 767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35 278 979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34 164 767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35 278 979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2 413 900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2 253 283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2 413 900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2 253 283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Охрана окружающей среды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Муниципальная программа "Экология и окружающая среда"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"Охрана окружающей среды"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"Проведение обследований состояния окружающей среды"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мероприятий по охране окружающей среды в границах городского округа (Проведение обследований состояния окружающей среды)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"Вовлечение населения в экологические мероприятия"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проведение экологических мероприятий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0710301430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0710301430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закупки товаров, работ и услуг </w:t>
            </w: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0710301430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Образование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239 557 700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290 813 470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Дошкольное образование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222 793 700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229 001 070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222 793 700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229 001 070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"Строительство (реконструкция) объектов образования"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222 793 700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229 001 070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строительства (реконструкции) объектов дошкольного образования"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222 793 700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229 001 070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Проектирование и строительство дошкольных образовательных организаций за счет средств местного бюджета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1830174440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1830174440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1830174440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Проектирование и строительство дошкольных образовательных организаций в целях синхронизации с жилой застройкой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18301S4590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197 793 700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229 001 070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Капитальные вложения в объекты государственной (муниципальной) </w:t>
            </w: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собственности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18301S4590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197 793 700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229 001 070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Бюджетные инвестиции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18301S4590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197 793 700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229 001 070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Общее образование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"пилотных проектов" обновления содержания и технологий дополнительного образования, воспитания, психолого-педагогического сопровождения детей"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Стипендии в области образования, культуры и искусства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0330201110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0330201110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Стипендии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0330201110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Дополнительное образование детей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"Строительство (реконструкция) объектов культуры"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Федеральный проект "Культурная </w:t>
            </w: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среда"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Строительство (реконструкция) школ искусств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182A1S4470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182A1S4470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182A1S4470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504 000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552 400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</w:t>
            </w: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Московской области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484 000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532 400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"Совершенствование муниципальной службы Московской области"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484 000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532 400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профессионального развития муниципальных служащих Московской области"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484 000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532 400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</w:t>
            </w: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учреждений, организация подготовки кадров для муниципальной службы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484 000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532 400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484 000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532 400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484 000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532 400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Молодежная политика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15 660 000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15 660 000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13 160 000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13 160 000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отдыха и оздоровления детей"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13 160 000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13 160 000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"Мероприятия по организации отдыха детей в каникулярное время, проводимые муниципальными образованиями Московской области"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13 160 000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13 160 000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13 160 000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13 160 000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10 443 600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10 443 600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10 443 600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10 443 600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Социальное обеспечение и иные </w:t>
            </w: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выплаты населению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2 716 400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2 716 400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2 716 400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2 716 400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"Молодежь Подмосковья"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и проведение мероприятий по гражданско-патриотическому и духовно-нравственному воспитанию молодежи, а также по вовлечению молодежи в международное, межрегиональное и межмуниципальное сотрудничество"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осуществление мероприятий по работе с детьми и молодежью в городском округе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Культура, кинематография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6 250 000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6 050 000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Культура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6 250 000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6 050 000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"Культура"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6 250 000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6 050 000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6 250 000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6 050 000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6 250 000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6 050 000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культуры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6 250 000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6 050 000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3 850 000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3 850 000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3 850 000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3 850 000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выплаты населению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167 528 260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172 724 260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Пенсионное обеспечение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"Предоставление государственных гарантий муниципальным служащим, </w:t>
            </w: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поощрение за муниципальную службу"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доплаты за выслугу лет к трудовой пенсии муниципальным служащим за счет средств местного бюджета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0411800840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0411800840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0411800840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населения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140 432 000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145 628 000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140 432 000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145 628 000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140 432 000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145 628 000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"Предоставление мер социальной поддержки и субсидий по оплате жилого помещения и коммунальных услуг гражданам Российской Федерации, имеющим место жительства в Московской области"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140 432 000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145 628 000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140 432 000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145 628 000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Закупка товаров, работ и услуг для </w:t>
            </w: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1 531 000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1 588 000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1 531 000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1 588 000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138 901 000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144 040 000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138 901 000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144 040 000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32 000 000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32 000 000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32 000 000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"Управление муниципальными финансами"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32 000 000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"Управление муниципальным долгом"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1240600000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32 000 000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муниципального долга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1240600800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32 000 000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1240600800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32 000 000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муниципального долга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1240600800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32 000 000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Совет депутатов муниципального образования городской округ Люберцы Московской области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27 755 967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27 986 283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Общегосударственные вопросы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27 755 967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27 986 283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27 755 967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27 986 283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27 755 967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27 986 283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Председатель представительного органа местного самоуправления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2 207 040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2 207 040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2 207 040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2 207 040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2 207 040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2 207 040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Депутат представительного органа местного самоуправления на постоянной основе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9500000020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3 102 606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3 102 606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002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9500000020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3 102 606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3 102 606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9500000020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3 102 606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3 102 606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содержание представительного органа муниципального образования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22 446 321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22 676 637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17 821 994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17 821 994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17 821 994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17 821 994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4 624 327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4 854 643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4 624 327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4 854 643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Комитет по культуре </w:t>
            </w: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администрации городского округа Люберцы Московской области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003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605 520 178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609 790 032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Образование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274 077 521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280 102 521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Дополнительное образование детей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265 264 491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271 289 491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"Культура"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265 264 491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270 489 491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"Укрепление материально-технической базы государственных и муниципальных учреждений культуры, образовательных организаций в сфере культуры Московской области"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5 225 000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"Культурная среда"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025A100000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5 225 000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Приобретение музыкальных инструментов для муниципальных организаций дополнительного образования Московской области, осуществляющих деятельность в сфере культуры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025A1S0480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5 225 000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025A1S0480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5 225 000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025A1S0480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5 225 000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образования в сфере культуры Московской области"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265 264 491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265 264 491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"Обеспечение функций муниципальных учреждений дополнительного образования сферы культуры"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265 264 491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265 264 491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муниципальных организаций дополнительного образования сферы культуры 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265 264 491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265 264 491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212 212 491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212 212 491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212 212 491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212 212 491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53 052 000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53 052 000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53 052 000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53 052 000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безбарьерной среды на объектах социальной, инженерной и транспортной инфраструктуры в Московской области"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Молодежная политика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8 813 030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8 813 030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отдыха и оздоровления детей"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"Мероприятия по организации отдыха детей в каникулярное время, проводимые муниципальными образованиями Московской области"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8 513 030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8 513 030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"Молодежь Подмосковья"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8 513 030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8 513 030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и проведение мероприятий по гражданско-патриотическому и духовно-нравственному воспитанию молодежи, а также по вовлечению молодежи в международное, межрегиональное и межмуниципальное сотрудничество"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8 513 030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8 513 030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осуществление мероприятий по работе с детьми и молодежью в городском округе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1 808 377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1 808 377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1 808 377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1 808 377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1 808 377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1 808 377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молодежной политики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6 704 653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6 704 653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003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4 760 800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4 760 800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4 760 800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4 760 800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1 889 176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1 889 176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1 889 176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1 889 176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54 677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54 677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54 677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54 677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Культура, кинематография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331 442 657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329 687 512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Культура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324 644 775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322 889 630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"Культура"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324 269 625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322 889 630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музейного дела в Московской области"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32 517 000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32 517 000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выполнения функций муниципальных музеев"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32 517 000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32 517 000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музеи, галереи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32 517 000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32 517 000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Предоставление субсидий бюджетным, автономным </w:t>
            </w: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003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32 517 000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32 517 000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32 517 000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32 517 000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библиотечного дела в Московской области"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72 950 213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72 950 213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библиотечного обслуживания населения муниципальными библиотеками Московской области"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72 950 213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72 950 213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библиотеки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72 950 213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72 950 213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72 950 213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72 950 213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72 950 213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72 950 213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профессионального искусства, гастрольно-концертной и культурно-досуговой деятельности, кинематографии Московской области"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178 268 123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176 888 128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"Обеспечение функций театрально-концертных учреждений, муниципальных учреждений культуры Московской </w:t>
            </w: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области"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003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18 540 050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17 160 055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обеспечение деятельности (оказание услуг) муниципальных учреждений - театрально-концертные организации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12 989 708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12 989 708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12 989 708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12 989 708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12 989 708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12 989 708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5 550 342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4 170 347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5 550 342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4 170 347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5 550 342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4 170 347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функций культурно-досуговых учреждений"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159 728 073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159 728 073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159 728 073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159 728 073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Предоставление субсидий бюджетным, автономным </w:t>
            </w: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003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159 728 073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159 728 073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159 728 073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159 728 073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культуры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парков культуры и отдыха"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31 734 289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31 734 289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массового отдыха жителей городского округа в парках культуры и отдыха"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31 734 289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31 734 289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парк культуры и отдыха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31 734 289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31 734 289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31 734 289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31 734 289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31 734 289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31 734 289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375 150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375 150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безбарьерной среды на объектах социальной, инженерной и транспортной инфраструктуры в Московской области"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375 150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375 150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375 150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375 150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6 797 882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6 797 882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"Культура"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6 597 882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6 597 882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6 597 882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6 597 882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6 597 882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6 597 882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6 597 882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6 597 882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5 853 059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5 853 059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5 853 059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5 853 059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730 210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730 210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730 210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730 210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14 613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14 613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14 613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14 613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Оказание поддержки социально ориентированным некоммерческим организациям (Предоставление субсидий СО НКО в сфере культуры)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0490100761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0490100761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0490100761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326 826 404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326 826 404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Молодежная политика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отдыха и оздоровления детей"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"Мероприятия по организации отдыха детей в каникулярное время, проводимые </w:t>
            </w: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муниципальными образованиями Московской области"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004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Мероприятия по организации отдыха детей в каникулярное время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Физическая культура и спорт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326 216 404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326 216 404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Физическая культура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144 228 186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144 228 186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"Спорт"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144 228 186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144 228 186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144 228 186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144 228 186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144 228 186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144 228 186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проведение официальных физкультурно-оздоровительных и спортивных мероприятий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3 596 000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3 596 000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3 596 000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3 596 000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3 596 000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3 596 000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(Обеспечение выполнения муниципального задания муниципальным учреждением "Дирекция спортивных сооружений")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68 684 686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68 684 686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68 684 686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68 684 686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68 684 686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68 684 686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(Обеспечение деятельности и повышение эффективности работы МУ "Многофункциональный комплекс "Триумф")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71 947 500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71 947 500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41 382 324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41 382 324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41 382 324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41 382 324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23 217 166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23 217 166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23 217 166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23 217 166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7 348 010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7 348 010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7 348 010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7 348 010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Массовый спорт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166 589 413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166 589 413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"Спорт"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166 589 413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166 589 413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4 019 000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4 019 000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4 019 000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4 019 000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проведение официальных физкультурно-оздоровительных и спортивных мероприятий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4 019 000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4 019 000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4 019 000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4 019 000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4 019 000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4 019 000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"Подготовка спортивного резерва"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162 570 413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162 570 413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"Подготовка спортивного резерва"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162 570 413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162 570 413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162 570 413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162 570 413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162 570 413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162 570 413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162 570 413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162 570 413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15 398 806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15 398 806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субсидий СО НКО в сфере физической культуры и спорта )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0490100763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0490100763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0490100763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"Спорт"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15 008 806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15 008 806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15 008 806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15 008 806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15 008 806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15 008 806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15 008 806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15 008 806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12 083 824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12 083 824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12 083 824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12 083 824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2 917 053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2 917 053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2 917 053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2 917 053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7 929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7 929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7 929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7 929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Финансовое управление администрации муниципального образования городской округ Люберцы Московской области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290 392 025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290 392 025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180 697 275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180 697 275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44 328 155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44 328 155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44 328 155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44 328 155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44 328 155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44 328 155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44 328 155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44 328 155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финансового органа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44 328 155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44 328 155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40 889 690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40 889 690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40 889 690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40 889 690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3 382 564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3 382 564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3 382 564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3 382 564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55 900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55 900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55 900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55 900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136 369 120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136 369 120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5 658 000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5 658 000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5 658 000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5 658 000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5 658 000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5 658 000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5 658 000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5 658 000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5 658 000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5 658 000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5 658 000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5 658 000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130 711 120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130 711 120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130 711 120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130 711 120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130 711 120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130 711 120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централизованная бухгалтерия муниципального образования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130 711 120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130 711 120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117 045 425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117 048 425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117 045 425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117 048 425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13 662 695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13 662 695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13 662 695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13 662 695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171 750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171 750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71 750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71 750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71 750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71 750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71 750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71 750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71 750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71 750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финансового органа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71 750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71 750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71 750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71 750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71 750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71 750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Молодежная политика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отдыха и оздоровления детей"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"Мероприятия по организации отдыха детей в каникулярное время, проводимые муниципальными образованиями Московской области"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109 523 000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109 523 000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Охрана семьи и детства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109 523 000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109 523 000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109 523 000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109 523 000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109 523 000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109 523 000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109 523 000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109 523 000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109 523 000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109 523 000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1 084 000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1 084 000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1 084 000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1 084 000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108 439 000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108 439 000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108 439 000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108 439 000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Контрольно-счетная палата городского округа Люберцы Московской области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22 471 599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22 471 599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22 231 599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22 231 599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22 231 599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22 231 599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22 231 599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22 231 599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Председатель Контрольно-счетной палаты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9500000140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2 086 604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2 086 604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9500000140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2 086 604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2 086 604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9500000140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2 086 604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2 086 604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контрольно-счетной палаты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20 144 995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20 144 995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18 579 481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18 579 481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18 579 481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18 579 481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1 565 514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1 565 514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1 565 514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1 565 514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контрольно-счетной палаты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Управление образованием администрации муниципального образования городской округ Люберцы Московской области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6 840 770 330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6 680 248 874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7 795 000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2 638 000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Связь и информатика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7 795 000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2 638 000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7 795 000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2 638 000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7 795 000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2 638 000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"Цифровая образовательная среда"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7 795 000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2 638 000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Оснащение планшетными компьютерами общеобразовательных организаций в Московской области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152E4S2770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7 795 000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2 638 000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152E4S2770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7 795 000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2 638 000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152E4S2770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7 795 000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2 638 000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6 832 975 330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6 677 610 874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Дошкольное образование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2 792 280 314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2 763 471 626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2 792 280 314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2 762 871 626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2 792 280 314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2 762 871 626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"Проведение капитального ремонта объектов дошкольного образования, закупка оборудования"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35 664 000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проведению капитального ремонта в муниципальных дошкольных образовательных организациях в Московской области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03101S2590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35 664 000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03101S2590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35 664 000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03101S2590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35 664 000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2 667 785 626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2 683 411 626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(Установка (замена) ограждений, благоустройство территорий, игровых участков, устройство веранд, теневых навесов, спортивных площадок)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5 482 756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5 482 756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5 482 756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5 482 756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5 482 756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5 482 756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(Модернизация АПС)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0310200393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4 578 208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4 578 208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0310200393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4 578 208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4 578 208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0310200393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4 578 208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4 578 208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670 519 713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670 519 713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670 519 713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670 519 713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670 519 713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670 519 713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по проведению текущего ремонта, ремонта кровель, замене оконных конструкций, выполнению противопожарных мероприятий и др.  в дошкольный образовательных организациях)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0310206041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33 049 132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33 049 132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0310206041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33 049 132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33 049 132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0310206041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33 049 132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33 049 132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(Мероприятия, связанные с подготовкой к открытию новых объектов дошкольного образования, включая расходы на оплату труда, обеспечение безопасности (установка АПС, КТС, вывод сигнала на пульт пожарной части),  подключение к телефонным и интернет сетям, оснащение основными средствами и материальными запасами)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0310206042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1 059 919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1 059 919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0310206042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1 059 919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1 059 919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0310206042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1 059 919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1 059 919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(Замена технологического оборудования в пищеблоках дошкольных образовательных организаций)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0310206044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593 112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593 112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0310206044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593 112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593 112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0310206044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593 112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593 112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в сфере образования)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12 379 787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12 379 787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12 379 787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12 379 787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12 379 787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12 379 787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0310262110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1 811 151 000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1 811 151 000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0310262110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1 811 151 000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1 811 151 000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0310262110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1 811 151 000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1 811 151 000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получения гражданами дошкольного образования в частных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0310262120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82 187 000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82 187 000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0310262120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82 187 000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82 187 000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0310262120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82 187 000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82 187 000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содержание дополнительных мест для детей в возрасте от 1,5 до 7 лет в организациях, осуществляющих присмотр и уход за детьми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03102S2880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46 785 000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62 411 000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03102S2880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46 785 000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62 411 000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03102S2880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46 785 000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62 411 000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"Содействие занятости"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88 830 688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79 460 000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031P252530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9 370 688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031P252530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9 370 688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031P252530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9 370 688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поддержка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79 460 000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79 460 000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79 460 000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79 460 000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79 460 000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79 460 000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безбарьерной среды на объектах социальной, инженерной и транспортной инфраструктуры в Московской области"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Общее образование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3 729 973 916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3 603 418 148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3 680 814 587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3 573 343 786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3 637 074 132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3 529 603 331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3 163 616 097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3 163 616 097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502 408 248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502 408 248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487 120 744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487 120 744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487 120 744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487 120 744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15 287 504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15 287 504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15 287 504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15 287 504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(Приобретение мебели и материальных запасов. Приобретение, монтаж (установка) оборудования)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0320106051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509 812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509 812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0320106051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509 812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509 812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0320106051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509 812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509 812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(Установка и обслуживание оборудования для видеонаблюдения в общеобразовательных организациях)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0320106054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2 796 537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2 796 537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0320106054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2 796 537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2 796 537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0320106054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2 796 537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2 796 537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(Оснащение пунктов проведения экзаменов дополнительными видеокамерами, рамками-металлоискателями, мебелью, компьютерной и оргтехникой, комплектующими к ним, комплектами лабораторного оборудования по физике и химии, расходными материалами и другим оборудованием)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0320106055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4 063 700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4 063 700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0320106055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4 063 700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4 063 700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0320106055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4 063 700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4 063 700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(Мероприятия, связанные с подготовкой к открытию новых объектов общего образования, включая оплату труда, обеспечение безопасности (установка АПС, КТС, вывод сигнала на пульт пожарной части), подключение к телефонным и интернет сетям, оснащение основными средствами и материальными запасами)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0320106056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750 800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750 800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0320106056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750 800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750 800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0320106056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750 800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750 800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(Мероприятия по проведению текущего ремонта ,ремонта кровель, замене оконных конструкций, выполнению противопожарных меро-приятий и др. в общеобразовательных  организациях)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0320106057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0320106057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0320106057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(Приобретение, установка и настройка системы для автоматизации школьных столовых)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0320106058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0320106058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0320106058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Ежемесячное денежное вознаграждение за классное руководство педагогическим работникам муниципальных общеобразовательных организаций (Финансовое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услуг))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106 009 000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106 009 000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2 693 764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2 693 764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2 693 764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2 693 764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103 315 236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103 315 236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103 315 236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103 315 236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2 456 629 000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2 456 629 000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111 094 485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111 094 485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111 094 485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111 094 485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737 516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737 516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737 516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737 516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132 670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132 670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132 670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132 670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2 344 664 329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2 344 664 329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2 344 664 329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2 344 664 329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0320162210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47 249 000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47 249 000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0320162210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47 249 000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47 249 000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0320162210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47 249 000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47 249 000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342 674 235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342 954 239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Оплата расходов,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0320362230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0320362230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0320362230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03203L3040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225 288 235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225 568 239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03203L3040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225 288 235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225 568 239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03203L3040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225 288 235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225 568 239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общеобразовательных организациях в Московской области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03203S2870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117 373 000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117 373 000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03203S2870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117 373 000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117 373 000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03203S2870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117 373 000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117 373 000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"Современная школа"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130 783 800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23 032 995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(Установка (замена) ограждений, благоустройство территорий, игровых участков, устройство веранд, теневых навесов, спортивных площадок)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032E100391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715 339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715 339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032E100391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715 339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715 339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032E100391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715 339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715 339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(Модернизация АПС)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032E100393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15 885 805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15 885 805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032E100393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15 885 805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15 885 805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032E100393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15 885 805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15 885 805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032E151690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4 824 656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6 431 851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032E151690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4 824 656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6 431 851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032E151690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4 824 656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6 431 851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проведению капитального ремонта в муниципальных общеобразовательных организациях в Московской области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032E1S2340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109 358 000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032E1S2340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109 358 000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032E1S2340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109 358 000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"Обеспечивающая подпрограмма"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43 740 455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43 740 455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43 740 455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43 740 455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образования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1 373 016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1 373 016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1 373 016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1 373 016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1 373 016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1 373 016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прочих учреждений образования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42 367 439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42 367 439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15 630 939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15 630 939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15 630 939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15 630 939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24 745 716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24 745 716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24 745 716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24 745 716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1 990 784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1 990 784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1 990 784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1 990 784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3 123 350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3 123 350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безбарьерной среды на объектах социальной, инженерной и транспортной инфраструктуры в Московской области"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3 123 350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375 000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375 000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375 000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созданию в муниципальных образовательных организациях: дошкольных, общеобразовательных, дополнительного образования детей, в том числе в организациях, осуществляющих образовательную деятельность по адаптированным основным общеобразовательным программам, условий для получения детьми-инвалидами качественного образования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04202S2640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2 748 350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04202S2640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2 748 350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04202S2640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2 748 350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46 035 980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29 474 362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46 035 980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29 474 362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"Информационная инфраструктура"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4 170 362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4 233 362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организаций начального общего,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информационно-телекоммуникационную сеть "Интернет" за счет средств местного бюджета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1520170600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4 170 362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4 233 362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1520170600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136 200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136 200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1520170600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136 200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136 200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1520170600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4 034 162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4 097 162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1520170600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4 034 162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4 097 162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"Информационная инфраструктура"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4 057 000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4 057 000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организаций начального общего,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информационно-телекоммуникационную сеть "Интернет"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152D2S0600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4 057 000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4 057 000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152D2S0600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4 057 000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4 057 000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152D2S0600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4 057 000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4 057 000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"Цифровая образовательная среда"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37 808 618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21 184 000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поддержка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152E452080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31 566 618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152E452080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31 566 618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152E452080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31 566 618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Обновление и техническое обслуживание (ремонт) средств (программного обеспечения и оборудования), приобретенных в рамках предоставленной субсидии на государственную поддержку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152E4S1820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6 242 000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152E4S1820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6 242 000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152E4S1820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6 242 000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Оснащение мультимедийными проекторами и экранами для мультимедийных проекторов общеобразовательных организаций в Московской области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152E4S2780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21 184 000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152E4S2780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21 184 000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152E4S2780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21 184 000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Дополнительное образование детей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238 253 586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238 253 586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238 253 586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238 253 586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238 253 586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238 253 586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оказания услуг (выполнения работ) организациями дополнительного образования"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138 868 384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138 868 384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134 513 828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134 513 828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17 980 637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17 980 637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17 980 637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17 980 637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1 051 892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1 051 892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1 051 892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1 051 892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115 282 034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115 282 034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115 282 034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115 282 034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199 266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199 266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199 266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199 266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(Мероприятия по проведению текущего ремонта, ремонта кровель, замене оконных конструкций, выполнению противопожарных мероприятий и др. в организациях дополнительного образования, подведомственных управлению образованием)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0330306066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3 754 556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3 754 556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0330306066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3 754 556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3 754 556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0330306066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3 754 556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3 754 556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(Мероприятия в сфере образования)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033030606Б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033030606Б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033030606Б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функционирования модели персонифицированного финансирования дополнительного образования детей"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99 385 202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99 385 202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Внедрение и 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99 385 202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99 385 202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99 385 202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99 385 202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99 385 202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99 385 202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Молодежная политика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22 738 890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22 738 890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22 738 890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22 738 890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отдыха и оздоровления детей"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22 738 890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22 738 890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"Мероприятия по организации отдыха детей в каникулярное время, проводимые муниципальными образованиями Московской области"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22 738 890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22 738 890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22 738 890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22 738 890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22 738 890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22 738 890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22 738 890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22 738 890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образования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49 728 624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49 728 624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49 678 624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49 678 624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в сфере образования)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(Мероприятия в сфере образования)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"Обеспечивающая подпрограмма"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41 728 624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41 728 624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41 728 624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41 728 624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22 227 350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22 227 350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22 227 350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22 227 350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22 227 350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22 227 350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образования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прочих учреждений образования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18 701 274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18 701 274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18 701 274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18 701 274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18 701 274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18 701 274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субсидии СО НКО, реализующим основные образовательные программы дошкольного образования в качестве основного вида деятельности)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0490100762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0490100762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0490100762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Комитет по управлению имуществом администрации городского округа Люберцы Московской области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212 790 556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265 706 556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115 517 000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115 522 000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115 517 000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115 522 000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115 517 000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115 522 000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78 553 000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78 553 000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67 730 000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67 730 000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Расходы, связанные с владением, пользованием и распоряжением имуществом, находящимся в муниципальной собственности городского округа)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16 530 000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16 530 000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16 530 000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16 530 000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16 530 000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16 530 000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Оплата услуг за начисление, взимание и учет платы за наем муниципального жилищного фонда)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Взносы на капитальный ремонт общего имущества многоквартирных домов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1210200180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1210200180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1210200180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государственных полномочий в области земельных отношений"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10 823 000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10 823 000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государственных полномочий Московской области в области земельных отношений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10 823 000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10 823 000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9 688 800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9 688 800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9 688 800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9 688 800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1 134 200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1 134 200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1 134 200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1 134 200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36 964 000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36 969 000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36 964 000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36 969 000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36 964 000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36 969 000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34 611 000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34 611 000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34 611 000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34 611 000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1 710 000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1 715 000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1 710 000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1 715 000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643 000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643 000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643 000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643 000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97 273 556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150 184 556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населения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"Жилище"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ипотека"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"I этап реализации подпрограммы 4. Компенсация оплаты основного долга по ипотечному жилищному кредиту"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Компенсация оплаты основного долга по ипотечному жилищному кредиту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09401S0220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09401S0220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09401S0220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Охрана семьи и детства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97 042 244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149 953 244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"Жилище"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97 042 244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149 953 244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жильем молодых семей"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7 505 244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7 508 244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"Оказание государственной поддержки молодым семьям в виде социальных выплат на приобретение жилого помещения или на создание объекта индивидуального жилищного строительства"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7 505 244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7 508 244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обеспечению жильем молодых семей за счет средств местного бюджета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0920174970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1 169 244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1 169 244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0920174970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1 169 244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1 169 244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0920174970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1 169 244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1 169 244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6 336 000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6 339 000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6 336 000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6 339 000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6 336 000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6 339 000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жильем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89 537 000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142 445 000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"Оказание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89 537 000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142 445 000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по договорам найма специализированных жилых помещений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89 537 000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142 445 000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89 537 000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142 445 000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89 537 000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142 445 000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11 341 458 377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11 156 668 721</w:t>
            </w:r>
          </w:p>
        </w:tc>
      </w:tr>
    </w:tbl>
    <w:p w:rsidR="00F27093" w:rsidRDefault="00F27093" w:rsidP="007974F0"/>
    <w:sectPr w:rsidR="00F27093" w:rsidSect="00C45BA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1134" w:right="851" w:bottom="1134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1C1F" w:rsidRDefault="00261C1F" w:rsidP="00261C1F">
      <w:pPr>
        <w:spacing w:after="0" w:line="240" w:lineRule="auto"/>
      </w:pPr>
      <w:r>
        <w:separator/>
      </w:r>
    </w:p>
  </w:endnote>
  <w:endnote w:type="continuationSeparator" w:id="0">
    <w:p w:rsidR="00261C1F" w:rsidRDefault="00261C1F" w:rsidP="00261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1C1F" w:rsidRDefault="00261C1F" w:rsidP="00261C1F">
      <w:pPr>
        <w:spacing w:after="0" w:line="240" w:lineRule="auto"/>
      </w:pPr>
      <w:r>
        <w:separator/>
      </w:r>
    </w:p>
  </w:footnote>
  <w:footnote w:type="continuationSeparator" w:id="0">
    <w:p w:rsidR="00261C1F" w:rsidRDefault="00261C1F" w:rsidP="00261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17A9"/>
    <w:rsid w:val="00064653"/>
    <w:rsid w:val="000758BB"/>
    <w:rsid w:val="000817A9"/>
    <w:rsid w:val="0013270D"/>
    <w:rsid w:val="00140B7E"/>
    <w:rsid w:val="001575B5"/>
    <w:rsid w:val="001621BE"/>
    <w:rsid w:val="0018344E"/>
    <w:rsid w:val="00261C1F"/>
    <w:rsid w:val="002A5E84"/>
    <w:rsid w:val="002E6CB5"/>
    <w:rsid w:val="00300194"/>
    <w:rsid w:val="003727C7"/>
    <w:rsid w:val="003905C8"/>
    <w:rsid w:val="00461A84"/>
    <w:rsid w:val="00482F68"/>
    <w:rsid w:val="005072D3"/>
    <w:rsid w:val="00537923"/>
    <w:rsid w:val="00556814"/>
    <w:rsid w:val="005701D2"/>
    <w:rsid w:val="00593053"/>
    <w:rsid w:val="005B61E1"/>
    <w:rsid w:val="00650EB6"/>
    <w:rsid w:val="007111D3"/>
    <w:rsid w:val="00737DAB"/>
    <w:rsid w:val="00750EA1"/>
    <w:rsid w:val="00753287"/>
    <w:rsid w:val="007974F0"/>
    <w:rsid w:val="007A4144"/>
    <w:rsid w:val="007B1007"/>
    <w:rsid w:val="007F6C23"/>
    <w:rsid w:val="008A22AA"/>
    <w:rsid w:val="008E7D94"/>
    <w:rsid w:val="009F01DA"/>
    <w:rsid w:val="009F71A8"/>
    <w:rsid w:val="00A00BC6"/>
    <w:rsid w:val="00A64B48"/>
    <w:rsid w:val="00A8336D"/>
    <w:rsid w:val="00AA686C"/>
    <w:rsid w:val="00B52013"/>
    <w:rsid w:val="00BA6C5B"/>
    <w:rsid w:val="00C34560"/>
    <w:rsid w:val="00C45BAD"/>
    <w:rsid w:val="00CA075B"/>
    <w:rsid w:val="00CC552F"/>
    <w:rsid w:val="00CC6D35"/>
    <w:rsid w:val="00CD6F76"/>
    <w:rsid w:val="00CE4C66"/>
    <w:rsid w:val="00D03063"/>
    <w:rsid w:val="00D10B8A"/>
    <w:rsid w:val="00D3172D"/>
    <w:rsid w:val="00D60BBB"/>
    <w:rsid w:val="00D73106"/>
    <w:rsid w:val="00EF4E3D"/>
    <w:rsid w:val="00F27093"/>
    <w:rsid w:val="00F80BD1"/>
    <w:rsid w:val="00FC0E96"/>
    <w:rsid w:val="00FE5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1">
    <w:name w:val="xl211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2">
    <w:name w:val="xl212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3">
    <w:name w:val="xl213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4">
    <w:name w:val="xl214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5">
    <w:name w:val="xl215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6">
    <w:name w:val="xl216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7">
    <w:name w:val="xl217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8">
    <w:name w:val="xl218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9">
    <w:name w:val="xl219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0">
    <w:name w:val="xl220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1">
    <w:name w:val="xl221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2">
    <w:name w:val="xl222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3">
    <w:name w:val="xl223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4">
    <w:name w:val="xl224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5">
    <w:name w:val="xl225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6">
    <w:name w:val="xl226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7">
    <w:name w:val="xl227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8">
    <w:name w:val="xl228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9">
    <w:name w:val="xl229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0">
    <w:name w:val="xl230"/>
    <w:basedOn w:val="a"/>
    <w:rsid w:val="007B100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1">
    <w:name w:val="xl231"/>
    <w:basedOn w:val="a"/>
    <w:rsid w:val="007B100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2">
    <w:name w:val="xl232"/>
    <w:basedOn w:val="a"/>
    <w:rsid w:val="00D60BB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3">
    <w:name w:val="xl233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4">
    <w:name w:val="xl234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5">
    <w:name w:val="xl235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6">
    <w:name w:val="xl236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7">
    <w:name w:val="xl237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8">
    <w:name w:val="xl238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9">
    <w:name w:val="xl239"/>
    <w:basedOn w:val="a"/>
    <w:rsid w:val="00D60BBB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0">
    <w:name w:val="xl240"/>
    <w:basedOn w:val="a"/>
    <w:rsid w:val="00D60BB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1">
    <w:name w:val="xl241"/>
    <w:basedOn w:val="a"/>
    <w:rsid w:val="00D60BB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2">
    <w:name w:val="xl242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3">
    <w:name w:val="xl243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4">
    <w:name w:val="xl244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5">
    <w:name w:val="xl245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6">
    <w:name w:val="xl246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7">
    <w:name w:val="xl247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8">
    <w:name w:val="xl248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9">
    <w:name w:val="xl249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0">
    <w:name w:val="xl250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1">
    <w:name w:val="xl251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2">
    <w:name w:val="xl252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3">
    <w:name w:val="xl253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4">
    <w:name w:val="xl254"/>
    <w:basedOn w:val="a"/>
    <w:rsid w:val="00D60BBB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5">
    <w:name w:val="xl255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6">
    <w:name w:val="xl256"/>
    <w:basedOn w:val="a"/>
    <w:rsid w:val="00D60BB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7">
    <w:name w:val="xl257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8">
    <w:name w:val="xl258"/>
    <w:basedOn w:val="a"/>
    <w:rsid w:val="00D60BBB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9">
    <w:name w:val="xl259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0">
    <w:name w:val="xl260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1">
    <w:name w:val="xl261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2">
    <w:name w:val="xl262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3">
    <w:name w:val="xl263"/>
    <w:basedOn w:val="a"/>
    <w:rsid w:val="00D60BB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4">
    <w:name w:val="xl264"/>
    <w:basedOn w:val="a"/>
    <w:rsid w:val="00D60BB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5">
    <w:name w:val="xl265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6">
    <w:name w:val="xl266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7">
    <w:name w:val="xl267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8">
    <w:name w:val="xl268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9">
    <w:name w:val="xl269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0">
    <w:name w:val="xl270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1">
    <w:name w:val="xl271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2">
    <w:name w:val="xl272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3">
    <w:name w:val="xl273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4">
    <w:name w:val="xl274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5">
    <w:name w:val="xl275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6">
    <w:name w:val="xl276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7">
    <w:name w:val="xl277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8">
    <w:name w:val="xl278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9">
    <w:name w:val="xl279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0">
    <w:name w:val="xl280"/>
    <w:basedOn w:val="a"/>
    <w:rsid w:val="00D60BB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1">
    <w:name w:val="xl281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2">
    <w:name w:val="xl282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3">
    <w:name w:val="xl283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4">
    <w:name w:val="xl284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5">
    <w:name w:val="xl285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6">
    <w:name w:val="xl286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7">
    <w:name w:val="xl287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8">
    <w:name w:val="xl288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9">
    <w:name w:val="xl289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0">
    <w:name w:val="xl290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1">
    <w:name w:val="xl291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2">
    <w:name w:val="xl292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3">
    <w:name w:val="xl293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4">
    <w:name w:val="xl294"/>
    <w:basedOn w:val="a"/>
    <w:rsid w:val="00D60BB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5">
    <w:name w:val="xl295"/>
    <w:basedOn w:val="a"/>
    <w:rsid w:val="00D60BB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6">
    <w:name w:val="xl296"/>
    <w:basedOn w:val="a"/>
    <w:rsid w:val="00D60BB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7">
    <w:name w:val="xl297"/>
    <w:basedOn w:val="a"/>
    <w:rsid w:val="00D60BBB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0">
    <w:name w:val="msonormal"/>
    <w:basedOn w:val="a"/>
    <w:rsid w:val="00650E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650EB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64">
    <w:name w:val="xl64"/>
    <w:basedOn w:val="a"/>
    <w:rsid w:val="00650E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1">
    <w:name w:val="xl211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2">
    <w:name w:val="xl212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3">
    <w:name w:val="xl213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4">
    <w:name w:val="xl214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5">
    <w:name w:val="xl215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6">
    <w:name w:val="xl216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7">
    <w:name w:val="xl217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8">
    <w:name w:val="xl218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9">
    <w:name w:val="xl219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0">
    <w:name w:val="xl220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1">
    <w:name w:val="xl221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2">
    <w:name w:val="xl222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3">
    <w:name w:val="xl223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4">
    <w:name w:val="xl224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5">
    <w:name w:val="xl225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6">
    <w:name w:val="xl226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7">
    <w:name w:val="xl227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8">
    <w:name w:val="xl228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9">
    <w:name w:val="xl229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0">
    <w:name w:val="xl230"/>
    <w:basedOn w:val="a"/>
    <w:rsid w:val="007B100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1">
    <w:name w:val="xl231"/>
    <w:basedOn w:val="a"/>
    <w:rsid w:val="007B100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2">
    <w:name w:val="xl232"/>
    <w:basedOn w:val="a"/>
    <w:rsid w:val="00D60BB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3">
    <w:name w:val="xl233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4">
    <w:name w:val="xl234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5">
    <w:name w:val="xl235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6">
    <w:name w:val="xl236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7">
    <w:name w:val="xl237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8">
    <w:name w:val="xl238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9">
    <w:name w:val="xl239"/>
    <w:basedOn w:val="a"/>
    <w:rsid w:val="00D60BBB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0">
    <w:name w:val="xl240"/>
    <w:basedOn w:val="a"/>
    <w:rsid w:val="00D60BB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1">
    <w:name w:val="xl241"/>
    <w:basedOn w:val="a"/>
    <w:rsid w:val="00D60BB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2">
    <w:name w:val="xl242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3">
    <w:name w:val="xl243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4">
    <w:name w:val="xl244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5">
    <w:name w:val="xl245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6">
    <w:name w:val="xl246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7">
    <w:name w:val="xl247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8">
    <w:name w:val="xl248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9">
    <w:name w:val="xl249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0">
    <w:name w:val="xl250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1">
    <w:name w:val="xl251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2">
    <w:name w:val="xl252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3">
    <w:name w:val="xl253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4">
    <w:name w:val="xl254"/>
    <w:basedOn w:val="a"/>
    <w:rsid w:val="00D60BBB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5">
    <w:name w:val="xl255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6">
    <w:name w:val="xl256"/>
    <w:basedOn w:val="a"/>
    <w:rsid w:val="00D60BB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7">
    <w:name w:val="xl257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8">
    <w:name w:val="xl258"/>
    <w:basedOn w:val="a"/>
    <w:rsid w:val="00D60BBB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9">
    <w:name w:val="xl259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0">
    <w:name w:val="xl260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1">
    <w:name w:val="xl261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2">
    <w:name w:val="xl262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3">
    <w:name w:val="xl263"/>
    <w:basedOn w:val="a"/>
    <w:rsid w:val="00D60BB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4">
    <w:name w:val="xl264"/>
    <w:basedOn w:val="a"/>
    <w:rsid w:val="00D60BB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5">
    <w:name w:val="xl265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6">
    <w:name w:val="xl266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7">
    <w:name w:val="xl267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8">
    <w:name w:val="xl268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9">
    <w:name w:val="xl269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0">
    <w:name w:val="xl270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1">
    <w:name w:val="xl271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2">
    <w:name w:val="xl272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3">
    <w:name w:val="xl273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4">
    <w:name w:val="xl274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5">
    <w:name w:val="xl275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6">
    <w:name w:val="xl276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7">
    <w:name w:val="xl277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8">
    <w:name w:val="xl278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9">
    <w:name w:val="xl279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0">
    <w:name w:val="xl280"/>
    <w:basedOn w:val="a"/>
    <w:rsid w:val="00D60BB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1">
    <w:name w:val="xl281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2">
    <w:name w:val="xl282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3">
    <w:name w:val="xl283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4">
    <w:name w:val="xl284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5">
    <w:name w:val="xl285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6">
    <w:name w:val="xl286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7">
    <w:name w:val="xl287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8">
    <w:name w:val="xl288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9">
    <w:name w:val="xl289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0">
    <w:name w:val="xl290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1">
    <w:name w:val="xl291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2">
    <w:name w:val="xl292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3">
    <w:name w:val="xl293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4">
    <w:name w:val="xl294"/>
    <w:basedOn w:val="a"/>
    <w:rsid w:val="00D60BB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5">
    <w:name w:val="xl295"/>
    <w:basedOn w:val="a"/>
    <w:rsid w:val="00D60BB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6">
    <w:name w:val="xl296"/>
    <w:basedOn w:val="a"/>
    <w:rsid w:val="00D60BB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7">
    <w:name w:val="xl297"/>
    <w:basedOn w:val="a"/>
    <w:rsid w:val="00D60BBB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0">
    <w:name w:val="msonormal"/>
    <w:basedOn w:val="a"/>
    <w:rsid w:val="00650E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650EB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64">
    <w:name w:val="xl64"/>
    <w:basedOn w:val="a"/>
    <w:rsid w:val="00650E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0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6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7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4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9F2E4E-0CB5-474D-A52D-ABC23262FE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93</Pages>
  <Words>23274</Words>
  <Characters>132665</Characters>
  <Application>Microsoft Office Word</Application>
  <DocSecurity>0</DocSecurity>
  <Lines>1105</Lines>
  <Paragraphs>311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Н Р. Абрамова</cp:lastModifiedBy>
  <cp:revision>55</cp:revision>
  <cp:lastPrinted>2019-10-29T17:06:00Z</cp:lastPrinted>
  <dcterms:created xsi:type="dcterms:W3CDTF">2016-12-06T06:43:00Z</dcterms:created>
  <dcterms:modified xsi:type="dcterms:W3CDTF">2021-06-23T09:03:00Z</dcterms:modified>
</cp:coreProperties>
</file>